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99B8" w14:textId="77777777" w:rsidR="008B19D7" w:rsidRDefault="00000000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DIEU CONSOLE</w:t>
      </w:r>
    </w:p>
    <w:p w14:paraId="4529EC67" w14:textId="77777777" w:rsidR="008B19D7" w:rsidRDefault="008B19D7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745F0CF9" w14:textId="77777777" w:rsidR="008B19D7" w:rsidRDefault="00000000">
      <w:pPr>
        <w:widowControl w:val="0"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noProof/>
          <w:sz w:val="32"/>
          <w:szCs w:val="32"/>
        </w:rPr>
        <w:drawing>
          <wp:inline distT="0" distB="0" distL="0" distR="0" wp14:anchorId="72319BEB" wp14:editId="74378094">
            <wp:extent cx="2604141" cy="1714392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4141" cy="17143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819953" w14:textId="77777777" w:rsidR="008B19D7" w:rsidRDefault="008B19D7">
      <w:pPr>
        <w:widowControl w:val="0"/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</w:p>
    <w:p w14:paraId="6FE40281" w14:textId="77777777" w:rsidR="008B19D7" w:rsidRDefault="00000000">
      <w:pPr>
        <w:widowControl w:val="0"/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  <w:proofErr w:type="gramStart"/>
      <w:r>
        <w:rPr>
          <w:rFonts w:ascii="Arial" w:eastAsia="Arial" w:hAnsi="Arial" w:cs="Arial"/>
          <w:b/>
          <w:sz w:val="32"/>
          <w:szCs w:val="32"/>
        </w:rPr>
        <w:t>LOUANGE:</w:t>
      </w:r>
      <w:proofErr w:type="gramEnd"/>
    </w:p>
    <w:p w14:paraId="19410AB9" w14:textId="77777777" w:rsidR="008B19D7" w:rsidRDefault="00000000">
      <w:pPr>
        <w:widowControl w:val="0"/>
        <w:tabs>
          <w:tab w:val="right" w:pos="8931"/>
        </w:tabs>
        <w:spacing w:after="0" w:line="240" w:lineRule="auto"/>
        <w:jc w:val="both"/>
        <w:rPr>
          <w:rFonts w:ascii="Arial" w:eastAsia="Arial" w:hAnsi="Arial" w:cs="Arial"/>
          <w:color w:val="121212"/>
          <w:sz w:val="24"/>
          <w:szCs w:val="24"/>
        </w:rPr>
      </w:pPr>
      <w:r>
        <w:rPr>
          <w:rFonts w:ascii="Arial" w:eastAsia="Arial" w:hAnsi="Arial" w:cs="Arial"/>
          <w:color w:val="434343"/>
          <w:sz w:val="24"/>
          <w:szCs w:val="24"/>
        </w:rPr>
        <w:t>Tout comme un homme est consolé par sa mère, je vous consolerai moi-</w:t>
      </w:r>
      <w:proofErr w:type="gramStart"/>
      <w:r>
        <w:rPr>
          <w:rFonts w:ascii="Arial" w:eastAsia="Arial" w:hAnsi="Arial" w:cs="Arial"/>
          <w:color w:val="434343"/>
          <w:sz w:val="24"/>
          <w:szCs w:val="24"/>
        </w:rPr>
        <w:t>même;</w:t>
      </w:r>
      <w:proofErr w:type="gramEnd"/>
      <w:r>
        <w:rPr>
          <w:rFonts w:ascii="Arial" w:eastAsia="Arial" w:hAnsi="Arial" w:cs="Arial"/>
          <w:color w:val="434343"/>
          <w:sz w:val="24"/>
          <w:szCs w:val="24"/>
        </w:rPr>
        <w:t xml:space="preserve"> vous recevrez la consolation dans Jérusalem</w:t>
      </w:r>
      <w:r>
        <w:rPr>
          <w:rFonts w:ascii="Arial" w:eastAsia="Arial" w:hAnsi="Arial" w:cs="Arial"/>
          <w:color w:val="121212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Esaïe 66 : 13 </w:t>
      </w:r>
    </w:p>
    <w:p w14:paraId="6F45186C" w14:textId="77777777" w:rsidR="008B19D7" w:rsidRDefault="00000000">
      <w:pPr>
        <w:widowControl w:val="0"/>
        <w:tabs>
          <w:tab w:val="right" w:pos="893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34343"/>
          <w:sz w:val="24"/>
          <w:szCs w:val="24"/>
        </w:rPr>
        <w:t>Tout cela, c’est ma main qui l’a fait, et tout a alors reçu l'existence, déclare l'</w:t>
      </w:r>
      <w:proofErr w:type="spellStart"/>
      <w:r>
        <w:rPr>
          <w:rFonts w:ascii="Arial" w:eastAsia="Arial" w:hAnsi="Arial" w:cs="Arial"/>
          <w:color w:val="434343"/>
          <w:sz w:val="24"/>
          <w:szCs w:val="24"/>
        </w:rPr>
        <w:t>Eternel</w:t>
      </w:r>
      <w:proofErr w:type="spellEnd"/>
      <w:r>
        <w:rPr>
          <w:rFonts w:ascii="Arial" w:eastAsia="Arial" w:hAnsi="Arial" w:cs="Arial"/>
          <w:color w:val="434343"/>
          <w:sz w:val="24"/>
          <w:szCs w:val="24"/>
        </w:rPr>
        <w:t xml:space="preserve">. Voici sur qui je porterai les </w:t>
      </w:r>
      <w:proofErr w:type="gramStart"/>
      <w:r>
        <w:rPr>
          <w:rFonts w:ascii="Arial" w:eastAsia="Arial" w:hAnsi="Arial" w:cs="Arial"/>
          <w:color w:val="434343"/>
          <w:sz w:val="24"/>
          <w:szCs w:val="24"/>
        </w:rPr>
        <w:t>regards:</w:t>
      </w:r>
      <w:proofErr w:type="gramEnd"/>
      <w:r>
        <w:rPr>
          <w:rFonts w:ascii="Arial" w:eastAsia="Arial" w:hAnsi="Arial" w:cs="Arial"/>
          <w:color w:val="434343"/>
          <w:sz w:val="24"/>
          <w:szCs w:val="24"/>
        </w:rPr>
        <w:t xml:space="preserve"> sur celui qui est humble et </w:t>
      </w:r>
      <w:proofErr w:type="spellStart"/>
      <w:r>
        <w:rPr>
          <w:rFonts w:ascii="Arial" w:eastAsia="Arial" w:hAnsi="Arial" w:cs="Arial"/>
          <w:color w:val="434343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434343"/>
          <w:sz w:val="24"/>
          <w:szCs w:val="24"/>
        </w:rPr>
        <w:t xml:space="preserve"> l'esprit abattu, sur celui qui fait preuve de respect vis-à-vis de ma parole. </w:t>
      </w:r>
      <w:r>
        <w:rPr>
          <w:rFonts w:ascii="Arial" w:eastAsia="Arial" w:hAnsi="Arial" w:cs="Arial"/>
          <w:sz w:val="24"/>
          <w:szCs w:val="24"/>
        </w:rPr>
        <w:t xml:space="preserve">Esaïe 66 : 2 </w:t>
      </w:r>
    </w:p>
    <w:p w14:paraId="48C6D06F" w14:textId="77777777" w:rsidR="008B19D7" w:rsidRDefault="00000000">
      <w:pPr>
        <w:tabs>
          <w:tab w:val="right" w:pos="8931"/>
        </w:tabs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434343"/>
          <w:sz w:val="24"/>
          <w:szCs w:val="24"/>
        </w:rPr>
        <w:t>que</w:t>
      </w:r>
      <w:proofErr w:type="gramEnd"/>
      <w:r>
        <w:rPr>
          <w:rFonts w:ascii="Arial" w:eastAsia="Arial" w:hAnsi="Arial" w:cs="Arial"/>
          <w:color w:val="434343"/>
          <w:sz w:val="24"/>
          <w:szCs w:val="24"/>
        </w:rPr>
        <w:t xml:space="preserve"> la grâce et la paix vous soient données de la part de Dieu notre Père et du Seigneur Jésus-Christ! Je dis constamment à mon Dieu toute ma reconnaissance à votre sujet pour la grâce de Dieu qui vous a été accordée en Jésus-Christ.</w:t>
      </w:r>
      <w:r>
        <w:rPr>
          <w:rFonts w:ascii="Arial" w:eastAsia="Arial" w:hAnsi="Arial" w:cs="Arial"/>
          <w:sz w:val="24"/>
          <w:szCs w:val="24"/>
        </w:rPr>
        <w:t xml:space="preserve"> Cor </w:t>
      </w:r>
      <w:proofErr w:type="gramStart"/>
      <w:r>
        <w:rPr>
          <w:rFonts w:ascii="Arial" w:eastAsia="Arial" w:hAnsi="Arial" w:cs="Arial"/>
          <w:sz w:val="24"/>
          <w:szCs w:val="24"/>
        </w:rPr>
        <w:t>1: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3-4</w:t>
      </w:r>
    </w:p>
    <w:p w14:paraId="0E370D11" w14:textId="77777777" w:rsidR="008B19D7" w:rsidRDefault="008B19D7">
      <w:pPr>
        <w:widowControl w:val="0"/>
        <w:tabs>
          <w:tab w:val="right" w:pos="8931"/>
        </w:tabs>
        <w:spacing w:after="0" w:line="240" w:lineRule="auto"/>
        <w:jc w:val="both"/>
        <w:rPr>
          <w:rFonts w:ascii="Arial" w:eastAsia="Arial" w:hAnsi="Arial" w:cs="Arial"/>
          <w:sz w:val="32"/>
          <w:szCs w:val="32"/>
        </w:rPr>
      </w:pPr>
    </w:p>
    <w:p w14:paraId="70FCF760" w14:textId="77777777" w:rsidR="008B19D7" w:rsidRDefault="00000000">
      <w:pPr>
        <w:widowControl w:val="0"/>
        <w:tabs>
          <w:tab w:val="right" w:pos="8931"/>
        </w:tabs>
        <w:spacing w:after="0" w:line="240" w:lineRule="auto"/>
        <w:jc w:val="both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CONFESSION DES </w:t>
      </w:r>
      <w:proofErr w:type="gramStart"/>
      <w:r>
        <w:rPr>
          <w:rFonts w:ascii="Arial" w:eastAsia="Arial" w:hAnsi="Arial" w:cs="Arial"/>
          <w:b/>
          <w:sz w:val="32"/>
          <w:szCs w:val="32"/>
        </w:rPr>
        <w:t>PECHES:</w:t>
      </w:r>
      <w:proofErr w:type="gramEnd"/>
    </w:p>
    <w:p w14:paraId="33AB128A" w14:textId="77777777" w:rsidR="008B19D7" w:rsidRDefault="00000000">
      <w:pPr>
        <w:widowControl w:val="0"/>
        <w:tabs>
          <w:tab w:val="right" w:pos="8931"/>
        </w:tabs>
        <w:spacing w:after="0" w:line="240" w:lineRule="auto"/>
        <w:jc w:val="both"/>
        <w:rPr>
          <w:rFonts w:ascii="Arial" w:eastAsia="Arial" w:hAnsi="Arial" w:cs="Arial"/>
          <w:color w:val="434343"/>
          <w:sz w:val="24"/>
          <w:szCs w:val="24"/>
        </w:rPr>
      </w:pPr>
      <w:r>
        <w:rPr>
          <w:rFonts w:ascii="Arial" w:eastAsia="Arial" w:hAnsi="Arial" w:cs="Arial"/>
          <w:color w:val="434343"/>
          <w:sz w:val="24"/>
          <w:szCs w:val="24"/>
        </w:rPr>
        <w:t>L'Esprit du Seigneur, de l'</w:t>
      </w:r>
      <w:proofErr w:type="spellStart"/>
      <w:r>
        <w:rPr>
          <w:rFonts w:ascii="Arial" w:eastAsia="Arial" w:hAnsi="Arial" w:cs="Arial"/>
          <w:color w:val="434343"/>
          <w:sz w:val="24"/>
          <w:szCs w:val="24"/>
        </w:rPr>
        <w:t>Eternel</w:t>
      </w:r>
      <w:proofErr w:type="spellEnd"/>
      <w:r>
        <w:rPr>
          <w:rFonts w:ascii="Arial" w:eastAsia="Arial" w:hAnsi="Arial" w:cs="Arial"/>
          <w:color w:val="434343"/>
          <w:sz w:val="24"/>
          <w:szCs w:val="24"/>
        </w:rPr>
        <w:t>, est sur moi parce que l'</w:t>
      </w:r>
      <w:proofErr w:type="spellStart"/>
      <w:r>
        <w:rPr>
          <w:rFonts w:ascii="Arial" w:eastAsia="Arial" w:hAnsi="Arial" w:cs="Arial"/>
          <w:color w:val="434343"/>
          <w:sz w:val="24"/>
          <w:szCs w:val="24"/>
        </w:rPr>
        <w:t>Eternel</w:t>
      </w:r>
      <w:proofErr w:type="spellEnd"/>
      <w:r>
        <w:rPr>
          <w:rFonts w:ascii="Arial" w:eastAsia="Arial" w:hAnsi="Arial" w:cs="Arial"/>
          <w:color w:val="434343"/>
          <w:sz w:val="24"/>
          <w:szCs w:val="24"/>
        </w:rPr>
        <w:t xml:space="preserve"> m'a consacré par onction pour annoncer de bonnes nouvelles aux </w:t>
      </w:r>
      <w:proofErr w:type="gramStart"/>
      <w:r>
        <w:rPr>
          <w:rFonts w:ascii="Arial" w:eastAsia="Arial" w:hAnsi="Arial" w:cs="Arial"/>
          <w:color w:val="434343"/>
          <w:sz w:val="24"/>
          <w:szCs w:val="24"/>
        </w:rPr>
        <w:t>pauvres;</w:t>
      </w:r>
      <w:proofErr w:type="gramEnd"/>
      <w:r>
        <w:rPr>
          <w:rFonts w:ascii="Arial" w:eastAsia="Arial" w:hAnsi="Arial" w:cs="Arial"/>
          <w:color w:val="434343"/>
          <w:sz w:val="24"/>
          <w:szCs w:val="24"/>
        </w:rPr>
        <w:t xml:space="preserve"> il m'a envoyé pour guérir ceux qui ont le cœur brisé, pour proclamer aux déportés la liberté et aux prisonniers la délivrance, pour proclamer une année de grâce de l'</w:t>
      </w:r>
      <w:proofErr w:type="spellStart"/>
      <w:r>
        <w:rPr>
          <w:rFonts w:ascii="Arial" w:eastAsia="Arial" w:hAnsi="Arial" w:cs="Arial"/>
          <w:color w:val="434343"/>
          <w:sz w:val="24"/>
          <w:szCs w:val="24"/>
        </w:rPr>
        <w:t>Eternel</w:t>
      </w:r>
      <w:proofErr w:type="spellEnd"/>
      <w:r>
        <w:rPr>
          <w:rFonts w:ascii="Arial" w:eastAsia="Arial" w:hAnsi="Arial" w:cs="Arial"/>
          <w:color w:val="434343"/>
          <w:sz w:val="24"/>
          <w:szCs w:val="24"/>
        </w:rPr>
        <w:t xml:space="preserve"> et un jour de vengeance de notre Dieu, pour consoler tous ceux qui sont dans le deuil </w:t>
      </w:r>
    </w:p>
    <w:p w14:paraId="44F30AEE" w14:textId="77777777" w:rsidR="008B19D7" w:rsidRDefault="00000000">
      <w:pPr>
        <w:widowControl w:val="0"/>
        <w:tabs>
          <w:tab w:val="right" w:pos="893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Esaïe 61 : 1-2</w:t>
      </w:r>
    </w:p>
    <w:p w14:paraId="3AF71B49" w14:textId="77777777" w:rsidR="008B19D7" w:rsidRDefault="008B19D7">
      <w:pPr>
        <w:widowControl w:val="0"/>
        <w:tabs>
          <w:tab w:val="right" w:pos="8931"/>
        </w:tabs>
        <w:spacing w:after="0" w:line="240" w:lineRule="auto"/>
        <w:jc w:val="both"/>
        <w:rPr>
          <w:rFonts w:ascii="Arial" w:eastAsia="Arial" w:hAnsi="Arial" w:cs="Arial"/>
          <w:b/>
          <w:sz w:val="32"/>
          <w:szCs w:val="32"/>
        </w:rPr>
      </w:pPr>
    </w:p>
    <w:p w14:paraId="34DE9CA8" w14:textId="77777777" w:rsidR="008B19D7" w:rsidRDefault="00000000">
      <w:pPr>
        <w:widowControl w:val="0"/>
        <w:tabs>
          <w:tab w:val="right" w:pos="8931"/>
        </w:tabs>
        <w:spacing w:after="0" w:line="240" w:lineRule="auto"/>
        <w:jc w:val="both"/>
        <w:rPr>
          <w:rFonts w:ascii="Arial" w:eastAsia="Arial" w:hAnsi="Arial" w:cs="Arial"/>
          <w:b/>
          <w:sz w:val="32"/>
          <w:szCs w:val="32"/>
        </w:rPr>
      </w:pPr>
      <w:proofErr w:type="gramStart"/>
      <w:r>
        <w:rPr>
          <w:rFonts w:ascii="Arial" w:eastAsia="Arial" w:hAnsi="Arial" w:cs="Arial"/>
          <w:b/>
          <w:sz w:val="32"/>
          <w:szCs w:val="32"/>
        </w:rPr>
        <w:t>RECONNAISSANCE:</w:t>
      </w:r>
      <w:proofErr w:type="gramEnd"/>
    </w:p>
    <w:p w14:paraId="5B2CAA67" w14:textId="77777777" w:rsidR="008B19D7" w:rsidRDefault="00000000">
      <w:pPr>
        <w:widowControl w:val="0"/>
        <w:tabs>
          <w:tab w:val="right" w:pos="893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34343"/>
          <w:sz w:val="24"/>
          <w:szCs w:val="24"/>
        </w:rPr>
        <w:t xml:space="preserve">Heureux ceux qui pleurent, car ils seront </w:t>
      </w:r>
      <w:proofErr w:type="gramStart"/>
      <w:r>
        <w:rPr>
          <w:rFonts w:ascii="Arial" w:eastAsia="Arial" w:hAnsi="Arial" w:cs="Arial"/>
          <w:color w:val="434343"/>
          <w:sz w:val="24"/>
          <w:szCs w:val="24"/>
        </w:rPr>
        <w:t>consolés!</w:t>
      </w:r>
      <w:proofErr w:type="gramEnd"/>
      <w:r>
        <w:rPr>
          <w:rFonts w:ascii="Arial" w:eastAsia="Arial" w:hAnsi="Arial" w:cs="Arial"/>
          <w:color w:val="1212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Mat. 5 : 4</w:t>
      </w:r>
    </w:p>
    <w:p w14:paraId="5B92154C" w14:textId="77777777" w:rsidR="008B19D7" w:rsidRDefault="00000000">
      <w:pPr>
        <w:widowControl w:val="0"/>
        <w:tabs>
          <w:tab w:val="right" w:pos="893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Notes </w:t>
      </w:r>
      <w:proofErr w:type="gramStart"/>
      <w:r>
        <w:rPr>
          <w:rFonts w:ascii="Arial" w:eastAsia="Arial" w:hAnsi="Arial" w:cs="Arial"/>
          <w:sz w:val="24"/>
          <w:szCs w:val="24"/>
        </w:rPr>
        <w:t>personnelles:</w:t>
      </w:r>
      <w:proofErr w:type="gramEnd"/>
    </w:p>
    <w:p w14:paraId="0E47E352" w14:textId="77777777" w:rsidR="008B19D7" w:rsidRDefault="008B19D7">
      <w:pPr>
        <w:widowControl w:val="0"/>
        <w:tabs>
          <w:tab w:val="right" w:pos="8931"/>
        </w:tabs>
        <w:spacing w:after="0" w:line="240" w:lineRule="auto"/>
        <w:jc w:val="both"/>
        <w:rPr>
          <w:rFonts w:ascii="Arial" w:eastAsia="Arial" w:hAnsi="Arial" w:cs="Arial"/>
          <w:sz w:val="32"/>
          <w:szCs w:val="32"/>
        </w:rPr>
      </w:pPr>
    </w:p>
    <w:p w14:paraId="76E88B0A" w14:textId="77777777" w:rsidR="008B19D7" w:rsidRDefault="008B19D7">
      <w:pPr>
        <w:widowControl w:val="0"/>
        <w:tabs>
          <w:tab w:val="right" w:pos="8931"/>
        </w:tabs>
        <w:spacing w:after="0" w:line="240" w:lineRule="auto"/>
        <w:jc w:val="both"/>
        <w:rPr>
          <w:rFonts w:ascii="Arial" w:eastAsia="Arial" w:hAnsi="Arial" w:cs="Arial"/>
          <w:sz w:val="32"/>
          <w:szCs w:val="32"/>
        </w:rPr>
      </w:pPr>
    </w:p>
    <w:p w14:paraId="522AFF0F" w14:textId="77777777" w:rsidR="008B19D7" w:rsidRDefault="00000000">
      <w:pPr>
        <w:widowControl w:val="0"/>
        <w:tabs>
          <w:tab w:val="right" w:pos="8931"/>
        </w:tabs>
        <w:spacing w:after="0" w:line="240" w:lineRule="auto"/>
        <w:jc w:val="both"/>
        <w:rPr>
          <w:rFonts w:ascii="Arial" w:eastAsia="Arial" w:hAnsi="Arial" w:cs="Arial"/>
          <w:b/>
          <w:sz w:val="32"/>
          <w:szCs w:val="32"/>
        </w:rPr>
      </w:pPr>
      <w:proofErr w:type="gramStart"/>
      <w:r>
        <w:rPr>
          <w:rFonts w:ascii="Arial" w:eastAsia="Arial" w:hAnsi="Arial" w:cs="Arial"/>
          <w:b/>
          <w:sz w:val="32"/>
          <w:szCs w:val="32"/>
        </w:rPr>
        <w:t>INTERCESSION:</w:t>
      </w:r>
      <w:proofErr w:type="gramEnd"/>
    </w:p>
    <w:p w14:paraId="5687C92D" w14:textId="77777777" w:rsidR="008B19D7" w:rsidRDefault="00000000">
      <w:pPr>
        <w:widowControl w:val="0"/>
        <w:tabs>
          <w:tab w:val="right" w:pos="893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34343"/>
          <w:sz w:val="24"/>
          <w:szCs w:val="24"/>
        </w:rPr>
        <w:t>En effet, l'</w:t>
      </w:r>
      <w:proofErr w:type="spellStart"/>
      <w:r>
        <w:rPr>
          <w:rFonts w:ascii="Arial" w:eastAsia="Arial" w:hAnsi="Arial" w:cs="Arial"/>
          <w:color w:val="434343"/>
          <w:sz w:val="24"/>
          <w:szCs w:val="24"/>
        </w:rPr>
        <w:t>Eternel</w:t>
      </w:r>
      <w:proofErr w:type="spellEnd"/>
      <w:r>
        <w:rPr>
          <w:rFonts w:ascii="Arial" w:eastAsia="Arial" w:hAnsi="Arial" w:cs="Arial"/>
          <w:color w:val="434343"/>
          <w:sz w:val="24"/>
          <w:szCs w:val="24"/>
        </w:rPr>
        <w:t xml:space="preserve"> console Sion, il a pitié de toutes ses </w:t>
      </w:r>
      <w:proofErr w:type="gramStart"/>
      <w:r>
        <w:rPr>
          <w:rFonts w:ascii="Arial" w:eastAsia="Arial" w:hAnsi="Arial" w:cs="Arial"/>
          <w:color w:val="434343"/>
          <w:sz w:val="24"/>
          <w:szCs w:val="24"/>
        </w:rPr>
        <w:t>ruines;</w:t>
      </w:r>
      <w:proofErr w:type="gramEnd"/>
      <w:r>
        <w:rPr>
          <w:rFonts w:ascii="Arial" w:eastAsia="Arial" w:hAnsi="Arial" w:cs="Arial"/>
          <w:color w:val="434343"/>
          <w:sz w:val="24"/>
          <w:szCs w:val="24"/>
        </w:rPr>
        <w:t xml:space="preserve"> il rendra son désert pareil au jardin d’Eden, sa plaine aride pareille à un jardin de l'</w:t>
      </w:r>
      <w:proofErr w:type="spellStart"/>
      <w:r>
        <w:rPr>
          <w:rFonts w:ascii="Arial" w:eastAsia="Arial" w:hAnsi="Arial" w:cs="Arial"/>
          <w:color w:val="434343"/>
          <w:sz w:val="24"/>
          <w:szCs w:val="24"/>
        </w:rPr>
        <w:t>Eternel</w:t>
      </w:r>
      <w:proofErr w:type="spellEnd"/>
      <w:r>
        <w:rPr>
          <w:rFonts w:ascii="Arial" w:eastAsia="Arial" w:hAnsi="Arial" w:cs="Arial"/>
          <w:color w:val="434343"/>
          <w:sz w:val="24"/>
          <w:szCs w:val="24"/>
        </w:rPr>
        <w:t xml:space="preserve">. On trouvera au milieu d'elle la joie et l'allégresse, la reconnaissance et le chant des cantiques. </w:t>
      </w:r>
      <w:r>
        <w:rPr>
          <w:rFonts w:ascii="Arial" w:eastAsia="Arial" w:hAnsi="Arial" w:cs="Arial"/>
          <w:sz w:val="24"/>
          <w:szCs w:val="24"/>
        </w:rPr>
        <w:t>Esaïe 51 : 3</w:t>
      </w:r>
    </w:p>
    <w:p w14:paraId="323D9E50" w14:textId="77777777" w:rsidR="008B19D7" w:rsidRDefault="00000000">
      <w:pPr>
        <w:widowControl w:val="0"/>
        <w:tabs>
          <w:tab w:val="right" w:pos="893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Notes </w:t>
      </w:r>
      <w:proofErr w:type="gramStart"/>
      <w:r>
        <w:rPr>
          <w:rFonts w:ascii="Arial" w:eastAsia="Arial" w:hAnsi="Arial" w:cs="Arial"/>
          <w:sz w:val="24"/>
          <w:szCs w:val="24"/>
        </w:rPr>
        <w:t>personnelles:</w:t>
      </w:r>
      <w:proofErr w:type="gramEnd"/>
    </w:p>
    <w:p w14:paraId="00EF2A2C" w14:textId="77777777" w:rsidR="008B19D7" w:rsidRDefault="008B19D7">
      <w:pPr>
        <w:tabs>
          <w:tab w:val="left" w:pos="3699"/>
        </w:tabs>
        <w:rPr>
          <w:rFonts w:ascii="Arial" w:eastAsia="Arial" w:hAnsi="Arial" w:cs="Arial"/>
          <w:sz w:val="32"/>
          <w:szCs w:val="32"/>
        </w:rPr>
      </w:pPr>
    </w:p>
    <w:sectPr w:rsidR="008B19D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93756" w14:textId="77777777" w:rsidR="000671B1" w:rsidRDefault="000671B1">
      <w:pPr>
        <w:spacing w:after="0" w:line="240" w:lineRule="auto"/>
      </w:pPr>
      <w:r>
        <w:separator/>
      </w:r>
    </w:p>
  </w:endnote>
  <w:endnote w:type="continuationSeparator" w:id="0">
    <w:p w14:paraId="39AD7B46" w14:textId="77777777" w:rsidR="000671B1" w:rsidRDefault="0006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F870A" w14:textId="77777777" w:rsidR="008B19D7" w:rsidRDefault="00000000">
    <w:pPr>
      <w:tabs>
        <w:tab w:val="left" w:pos="3699"/>
      </w:tabs>
      <w:spacing w:after="0" w:line="240" w:lineRule="auto"/>
      <w:jc w:val="center"/>
      <w:rPr>
        <w:rFonts w:ascii="Arial" w:eastAsia="Arial" w:hAnsi="Arial" w:cs="Arial"/>
        <w:color w:val="222222"/>
        <w:sz w:val="16"/>
        <w:szCs w:val="16"/>
        <w:highlight w:val="white"/>
      </w:rPr>
    </w:pPr>
    <w:r>
      <w:rPr>
        <w:rFonts w:ascii="Arial" w:eastAsia="Arial" w:hAnsi="Arial" w:cs="Arial"/>
        <w:color w:val="222222"/>
        <w:sz w:val="16"/>
        <w:szCs w:val="16"/>
        <w:highlight w:val="white"/>
      </w:rPr>
      <w:t xml:space="preserve">Texte biblique de la Bible Version </w:t>
    </w:r>
    <w:proofErr w:type="spellStart"/>
    <w:r>
      <w:rPr>
        <w:rFonts w:ascii="Arial" w:eastAsia="Arial" w:hAnsi="Arial" w:cs="Arial"/>
        <w:color w:val="222222"/>
        <w:sz w:val="16"/>
        <w:szCs w:val="16"/>
        <w:highlight w:val="white"/>
      </w:rPr>
      <w:t>Segond</w:t>
    </w:r>
    <w:proofErr w:type="spellEnd"/>
    <w:r>
      <w:rPr>
        <w:rFonts w:ascii="Arial" w:eastAsia="Arial" w:hAnsi="Arial" w:cs="Arial"/>
        <w:color w:val="222222"/>
        <w:sz w:val="16"/>
        <w:szCs w:val="16"/>
        <w:highlight w:val="white"/>
      </w:rPr>
      <w:t xml:space="preserve"> 21</w:t>
    </w:r>
  </w:p>
  <w:p w14:paraId="5C4C5A94" w14:textId="77777777" w:rsidR="008B19D7" w:rsidRDefault="00000000">
    <w:pPr>
      <w:tabs>
        <w:tab w:val="left" w:pos="3699"/>
      </w:tabs>
      <w:spacing w:after="0" w:line="240" w:lineRule="auto"/>
      <w:jc w:val="center"/>
      <w:rPr>
        <w:rFonts w:ascii="Arial" w:eastAsia="Arial" w:hAnsi="Arial" w:cs="Arial"/>
        <w:color w:val="222222"/>
        <w:sz w:val="16"/>
        <w:szCs w:val="16"/>
        <w:highlight w:val="white"/>
      </w:rPr>
    </w:pPr>
    <w:r>
      <w:rPr>
        <w:rFonts w:ascii="Arial" w:eastAsia="Arial" w:hAnsi="Arial" w:cs="Arial"/>
        <w:color w:val="222222"/>
        <w:sz w:val="16"/>
        <w:szCs w:val="16"/>
        <w:highlight w:val="white"/>
      </w:rPr>
      <w:t>Copyright © 2007 Société Biblique de Genève</w:t>
    </w:r>
  </w:p>
  <w:p w14:paraId="783BD8B2" w14:textId="77777777" w:rsidR="008B19D7" w:rsidRDefault="00000000">
    <w:pPr>
      <w:tabs>
        <w:tab w:val="left" w:pos="3699"/>
      </w:tabs>
      <w:spacing w:after="0" w:line="240" w:lineRule="auto"/>
      <w:jc w:val="center"/>
      <w:rPr>
        <w:rFonts w:ascii="Century Gothic" w:eastAsia="Century Gothic" w:hAnsi="Century Gothic" w:cs="Century Gothic"/>
        <w:sz w:val="16"/>
        <w:szCs w:val="16"/>
      </w:rPr>
    </w:pPr>
    <w:r>
      <w:rPr>
        <w:rFonts w:ascii="Arial" w:eastAsia="Arial" w:hAnsi="Arial" w:cs="Arial"/>
        <w:color w:val="222222"/>
        <w:sz w:val="16"/>
        <w:szCs w:val="16"/>
        <w:highlight w:val="white"/>
      </w:rPr>
      <w:t>Reproduit avec aimable autorisation. Tous droits réservés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91AB9" w14:textId="77777777" w:rsidR="000671B1" w:rsidRDefault="000671B1">
      <w:pPr>
        <w:spacing w:after="0" w:line="240" w:lineRule="auto"/>
      </w:pPr>
      <w:r>
        <w:separator/>
      </w:r>
    </w:p>
  </w:footnote>
  <w:footnote w:type="continuationSeparator" w:id="0">
    <w:p w14:paraId="1D441F55" w14:textId="77777777" w:rsidR="000671B1" w:rsidRDefault="0006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3954" w14:textId="77777777" w:rsidR="008B19D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rFonts w:ascii="Century Gothic" w:eastAsia="Century Gothic" w:hAnsi="Century Gothic" w:cs="Century Gothic"/>
        <w:b/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D2D7A5" wp14:editId="06A7BF45">
          <wp:simplePos x="0" y="0"/>
          <wp:positionH relativeFrom="margin">
            <wp:posOffset>0</wp:posOffset>
          </wp:positionH>
          <wp:positionV relativeFrom="margin">
            <wp:posOffset>-710564</wp:posOffset>
          </wp:positionV>
          <wp:extent cx="1318895" cy="66484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A11E02" w14:textId="77777777" w:rsidR="008B19D7" w:rsidRDefault="008B19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D7"/>
    <w:rsid w:val="000671B1"/>
    <w:rsid w:val="007930F2"/>
    <w:rsid w:val="008B19D7"/>
    <w:rsid w:val="00F7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F444FB8"/>
  <w15:docId w15:val="{12526CD2-99A1-BD48-ADE7-BCCA1C5B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H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7vlbnwvCw74GKEfYKcOA/I/Rgw==">CgMxLjAyCGguZ2pkZ3hzOAByITFMcVl6c2xtd1VtNVFwUkZ3eFZSTFI3cG1WMFJKbFFhMA==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Marianne Nacht-Stauber</cp:lastModifiedBy>
  <cp:revision>2</cp:revision>
  <cp:lastPrinted>2024-01-24T15:28:00Z</cp:lastPrinted>
  <dcterms:created xsi:type="dcterms:W3CDTF">2024-01-24T15:30:00Z</dcterms:created>
  <dcterms:modified xsi:type="dcterms:W3CDTF">2024-01-24T15:30:00Z</dcterms:modified>
</cp:coreProperties>
</file>