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BA39" w14:textId="77777777" w:rsidR="00CD7AB0" w:rsidRDefault="00000000">
      <w:pPr>
        <w:widowControl w:val="0"/>
        <w:spacing w:after="0" w:line="240" w:lineRule="auto"/>
        <w:jc w:val="center"/>
        <w:rPr>
          <w:rFonts w:ascii="Arial" w:eastAsia="Arial" w:hAnsi="Arial" w:cs="Arial"/>
          <w:b/>
          <w:sz w:val="32"/>
          <w:szCs w:val="32"/>
        </w:rPr>
      </w:pPr>
      <w:r>
        <w:rPr>
          <w:rFonts w:ascii="Arial" w:eastAsia="Arial" w:hAnsi="Arial" w:cs="Arial"/>
          <w:b/>
          <w:sz w:val="32"/>
          <w:szCs w:val="32"/>
        </w:rPr>
        <w:t>JESUS NOTRE GUIDE</w:t>
      </w:r>
    </w:p>
    <w:p w14:paraId="2909F8A5" w14:textId="77777777" w:rsidR="00CD7AB0" w:rsidRDefault="00CD7AB0">
      <w:pPr>
        <w:widowControl w:val="0"/>
        <w:spacing w:after="0" w:line="240" w:lineRule="auto"/>
        <w:jc w:val="center"/>
        <w:rPr>
          <w:rFonts w:ascii="Arial" w:eastAsia="Arial" w:hAnsi="Arial" w:cs="Arial"/>
          <w:b/>
          <w:sz w:val="32"/>
          <w:szCs w:val="32"/>
        </w:rPr>
      </w:pPr>
    </w:p>
    <w:p w14:paraId="7E94A6E8" w14:textId="77777777" w:rsidR="00CD7AB0" w:rsidRDefault="00000000">
      <w:pPr>
        <w:widowControl w:val="0"/>
        <w:spacing w:after="0" w:line="240" w:lineRule="auto"/>
        <w:jc w:val="center"/>
        <w:rPr>
          <w:rFonts w:ascii="Arial" w:eastAsia="Arial" w:hAnsi="Arial" w:cs="Arial"/>
          <w:sz w:val="32"/>
          <w:szCs w:val="32"/>
        </w:rPr>
      </w:pPr>
      <w:r>
        <w:rPr>
          <w:rFonts w:ascii="Arial" w:eastAsia="Arial" w:hAnsi="Arial" w:cs="Arial"/>
          <w:noProof/>
          <w:sz w:val="32"/>
          <w:szCs w:val="32"/>
        </w:rPr>
        <w:drawing>
          <wp:inline distT="0" distB="0" distL="0" distR="0" wp14:anchorId="27F13B35" wp14:editId="6C791A2C">
            <wp:extent cx="2287964" cy="1286707"/>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87964" cy="1286707"/>
                    </a:xfrm>
                    <a:prstGeom prst="rect">
                      <a:avLst/>
                    </a:prstGeom>
                    <a:ln/>
                  </pic:spPr>
                </pic:pic>
              </a:graphicData>
            </a:graphic>
          </wp:inline>
        </w:drawing>
      </w:r>
    </w:p>
    <w:p w14:paraId="27D411BC" w14:textId="77777777" w:rsidR="00CD7AB0" w:rsidRDefault="00CD7AB0">
      <w:pPr>
        <w:widowControl w:val="0"/>
        <w:spacing w:after="0" w:line="240" w:lineRule="auto"/>
        <w:rPr>
          <w:rFonts w:ascii="Arial" w:eastAsia="Arial" w:hAnsi="Arial" w:cs="Arial"/>
          <w:b/>
          <w:sz w:val="32"/>
          <w:szCs w:val="32"/>
        </w:rPr>
      </w:pPr>
    </w:p>
    <w:p w14:paraId="0DB93217" w14:textId="77777777" w:rsidR="00CD7AB0" w:rsidRDefault="00000000">
      <w:pPr>
        <w:widowControl w:val="0"/>
        <w:spacing w:after="0" w:line="240" w:lineRule="auto"/>
        <w:rPr>
          <w:rFonts w:ascii="Arial" w:eastAsia="Arial" w:hAnsi="Arial" w:cs="Arial"/>
          <w:b/>
          <w:sz w:val="32"/>
          <w:szCs w:val="32"/>
        </w:rPr>
      </w:pPr>
      <w:r>
        <w:rPr>
          <w:rFonts w:ascii="Arial" w:eastAsia="Arial" w:hAnsi="Arial" w:cs="Arial"/>
          <w:b/>
          <w:sz w:val="32"/>
          <w:szCs w:val="32"/>
        </w:rPr>
        <w:t>LOUANGE:</w:t>
      </w:r>
    </w:p>
    <w:p w14:paraId="14C35933" w14:textId="77777777" w:rsidR="00CD7AB0" w:rsidRDefault="00000000">
      <w:pPr>
        <w:widowControl w:val="0"/>
        <w:tabs>
          <w:tab w:val="right" w:pos="8931"/>
        </w:tabs>
        <w:spacing w:after="0" w:line="240" w:lineRule="auto"/>
        <w:jc w:val="both"/>
        <w:rPr>
          <w:rFonts w:ascii="Arial" w:eastAsia="Arial" w:hAnsi="Arial" w:cs="Arial"/>
          <w:sz w:val="24"/>
          <w:szCs w:val="24"/>
        </w:rPr>
      </w:pPr>
      <w:r>
        <w:rPr>
          <w:rFonts w:ascii="Arial" w:eastAsia="Arial" w:hAnsi="Arial" w:cs="Arial"/>
          <w:color w:val="434343"/>
          <w:sz w:val="24"/>
          <w:szCs w:val="24"/>
        </w:rPr>
        <w:t xml:space="preserve">Je t’instruirai et te montrerai la voie que tu dois suivre; je te conseillerai, j’aurai le regard sur toi. </w:t>
      </w:r>
      <w:r>
        <w:rPr>
          <w:rFonts w:ascii="Arial" w:eastAsia="Arial" w:hAnsi="Arial" w:cs="Arial"/>
          <w:sz w:val="24"/>
          <w:szCs w:val="24"/>
        </w:rPr>
        <w:t>Psaume 32. 8</w:t>
      </w:r>
    </w:p>
    <w:p w14:paraId="2541BFE3" w14:textId="77777777" w:rsidR="00CD7AB0" w:rsidRDefault="00000000">
      <w:pPr>
        <w:widowControl w:val="0"/>
        <w:tabs>
          <w:tab w:val="right" w:pos="8931"/>
        </w:tabs>
        <w:spacing w:after="0" w:line="240" w:lineRule="auto"/>
        <w:jc w:val="both"/>
        <w:rPr>
          <w:rFonts w:ascii="Arial" w:eastAsia="Arial" w:hAnsi="Arial" w:cs="Arial"/>
          <w:sz w:val="24"/>
          <w:szCs w:val="24"/>
        </w:rPr>
      </w:pPr>
      <w:r>
        <w:rPr>
          <w:rFonts w:ascii="Arial" w:eastAsia="Arial" w:hAnsi="Arial" w:cs="Arial"/>
          <w:color w:val="434343"/>
          <w:sz w:val="24"/>
          <w:szCs w:val="24"/>
        </w:rPr>
        <w:t xml:space="preserve">…tu me conduiras par ton conseil, puis tu me prendras dans la gloire. </w:t>
      </w:r>
      <w:r>
        <w:rPr>
          <w:rFonts w:ascii="Arial" w:eastAsia="Arial" w:hAnsi="Arial" w:cs="Arial"/>
          <w:sz w:val="24"/>
          <w:szCs w:val="24"/>
        </w:rPr>
        <w:t>Ps. 73. 24</w:t>
      </w:r>
    </w:p>
    <w:p w14:paraId="666B3071" w14:textId="77777777" w:rsidR="00CD7AB0" w:rsidRDefault="00000000">
      <w:pPr>
        <w:widowControl w:val="0"/>
        <w:tabs>
          <w:tab w:val="right" w:pos="8931"/>
        </w:tabs>
        <w:spacing w:after="0" w:line="240" w:lineRule="auto"/>
        <w:jc w:val="both"/>
        <w:rPr>
          <w:rFonts w:ascii="Arial" w:eastAsia="Arial" w:hAnsi="Arial" w:cs="Arial"/>
          <w:sz w:val="24"/>
          <w:szCs w:val="24"/>
        </w:rPr>
      </w:pPr>
      <w:r>
        <w:rPr>
          <w:rFonts w:ascii="Arial" w:eastAsia="Arial" w:hAnsi="Arial" w:cs="Arial"/>
          <w:color w:val="434343"/>
          <w:sz w:val="24"/>
          <w:szCs w:val="24"/>
        </w:rPr>
        <w:t>Voici ce que dit l'Eternel, celui qui te rachète, le Saint d'Israël: «Moi, l'Eternel, ton Dieu, je t'instruis pour ton bien, je te conduis sur le chemin à suivre.</w:t>
      </w:r>
      <w:r>
        <w:rPr>
          <w:rFonts w:ascii="Arial" w:eastAsia="Arial" w:hAnsi="Arial" w:cs="Arial"/>
          <w:color w:val="121212"/>
          <w:sz w:val="24"/>
          <w:szCs w:val="24"/>
        </w:rPr>
        <w:t xml:space="preserve"> </w:t>
      </w:r>
      <w:r>
        <w:rPr>
          <w:rFonts w:ascii="Arial" w:eastAsia="Arial" w:hAnsi="Arial" w:cs="Arial"/>
          <w:sz w:val="24"/>
          <w:szCs w:val="24"/>
        </w:rPr>
        <w:t>Ésaïe 48. 17</w:t>
      </w:r>
    </w:p>
    <w:p w14:paraId="392E5C1B" w14:textId="77777777" w:rsidR="00CD7AB0" w:rsidRDefault="00CD7AB0">
      <w:pPr>
        <w:widowControl w:val="0"/>
        <w:tabs>
          <w:tab w:val="right" w:pos="8931"/>
        </w:tabs>
        <w:spacing w:after="0" w:line="240" w:lineRule="auto"/>
        <w:jc w:val="both"/>
        <w:rPr>
          <w:rFonts w:ascii="Arial" w:eastAsia="Arial" w:hAnsi="Arial" w:cs="Arial"/>
          <w:sz w:val="32"/>
          <w:szCs w:val="32"/>
        </w:rPr>
      </w:pPr>
    </w:p>
    <w:p w14:paraId="429057B8" w14:textId="77777777" w:rsidR="00CD7AB0" w:rsidRDefault="00000000">
      <w:pPr>
        <w:widowControl w:val="0"/>
        <w:tabs>
          <w:tab w:val="right" w:pos="8931"/>
        </w:tabs>
        <w:spacing w:after="0" w:line="240" w:lineRule="auto"/>
        <w:jc w:val="both"/>
        <w:rPr>
          <w:rFonts w:ascii="Arial" w:eastAsia="Arial" w:hAnsi="Arial" w:cs="Arial"/>
          <w:b/>
          <w:sz w:val="32"/>
          <w:szCs w:val="32"/>
        </w:rPr>
      </w:pPr>
      <w:r>
        <w:rPr>
          <w:rFonts w:ascii="Arial" w:eastAsia="Arial" w:hAnsi="Arial" w:cs="Arial"/>
          <w:b/>
          <w:sz w:val="32"/>
          <w:szCs w:val="32"/>
        </w:rPr>
        <w:t>CONFESSION DES PECHES:</w:t>
      </w:r>
    </w:p>
    <w:p w14:paraId="3681F481" w14:textId="77777777" w:rsidR="00CD7AB0" w:rsidRDefault="00000000">
      <w:pPr>
        <w:widowControl w:val="0"/>
        <w:tabs>
          <w:tab w:val="right" w:pos="8931"/>
        </w:tabs>
        <w:spacing w:after="0" w:line="240" w:lineRule="auto"/>
        <w:jc w:val="both"/>
        <w:rPr>
          <w:rFonts w:ascii="Arial" w:eastAsia="Arial" w:hAnsi="Arial" w:cs="Arial"/>
          <w:b/>
          <w:sz w:val="24"/>
          <w:szCs w:val="24"/>
        </w:rPr>
      </w:pPr>
      <w:r>
        <w:rPr>
          <w:rFonts w:ascii="Arial" w:eastAsia="Arial" w:hAnsi="Arial" w:cs="Arial"/>
          <w:color w:val="434343"/>
          <w:sz w:val="24"/>
          <w:szCs w:val="24"/>
        </w:rPr>
        <w:t>Conduis-moi dans ta vérité et instruis-moi, car tu es le Dieu de mon salut: je m’attends à toi chaque jour</w:t>
      </w:r>
      <w:r>
        <w:rPr>
          <w:rFonts w:ascii="Arial" w:eastAsia="Arial" w:hAnsi="Arial" w:cs="Arial"/>
          <w:color w:val="434343"/>
          <w:sz w:val="27"/>
          <w:szCs w:val="27"/>
        </w:rPr>
        <w:t xml:space="preserve">. </w:t>
      </w:r>
      <w:r>
        <w:rPr>
          <w:rFonts w:ascii="Arial" w:eastAsia="Arial" w:hAnsi="Arial" w:cs="Arial"/>
          <w:sz w:val="24"/>
          <w:szCs w:val="24"/>
        </w:rPr>
        <w:t>Psaume 25. 5</w:t>
      </w:r>
    </w:p>
    <w:p w14:paraId="328DB75B" w14:textId="77777777" w:rsidR="00CD7AB0" w:rsidRDefault="00CD7AB0">
      <w:pPr>
        <w:widowControl w:val="0"/>
        <w:tabs>
          <w:tab w:val="right" w:pos="8931"/>
        </w:tabs>
        <w:spacing w:after="0" w:line="240" w:lineRule="auto"/>
        <w:jc w:val="both"/>
        <w:rPr>
          <w:rFonts w:ascii="Arial" w:eastAsia="Arial" w:hAnsi="Arial" w:cs="Arial"/>
          <w:b/>
          <w:sz w:val="32"/>
          <w:szCs w:val="32"/>
        </w:rPr>
      </w:pPr>
    </w:p>
    <w:p w14:paraId="01BFE445" w14:textId="77777777" w:rsidR="00CD7AB0" w:rsidRDefault="00000000">
      <w:pPr>
        <w:widowControl w:val="0"/>
        <w:tabs>
          <w:tab w:val="right" w:pos="8931"/>
        </w:tabs>
        <w:spacing w:after="0" w:line="240" w:lineRule="auto"/>
        <w:jc w:val="both"/>
        <w:rPr>
          <w:rFonts w:ascii="Arial" w:eastAsia="Arial" w:hAnsi="Arial" w:cs="Arial"/>
          <w:b/>
          <w:sz w:val="32"/>
          <w:szCs w:val="32"/>
        </w:rPr>
      </w:pPr>
      <w:r>
        <w:rPr>
          <w:rFonts w:ascii="Arial" w:eastAsia="Arial" w:hAnsi="Arial" w:cs="Arial"/>
          <w:b/>
          <w:sz w:val="32"/>
          <w:szCs w:val="32"/>
        </w:rPr>
        <w:t>RECONNAISSANCE:</w:t>
      </w:r>
    </w:p>
    <w:p w14:paraId="39A4E61C" w14:textId="77777777" w:rsidR="00CD7AB0" w:rsidRDefault="00000000">
      <w:pPr>
        <w:widowControl w:val="0"/>
        <w:tabs>
          <w:tab w:val="right" w:pos="8931"/>
        </w:tabs>
        <w:spacing w:after="0" w:line="240" w:lineRule="auto"/>
        <w:jc w:val="both"/>
        <w:rPr>
          <w:rFonts w:ascii="Arial" w:eastAsia="Arial" w:hAnsi="Arial" w:cs="Arial"/>
          <w:sz w:val="24"/>
          <w:szCs w:val="24"/>
        </w:rPr>
      </w:pPr>
      <w:r>
        <w:rPr>
          <w:rFonts w:ascii="Arial" w:eastAsia="Arial" w:hAnsi="Arial" w:cs="Arial"/>
          <w:color w:val="434343"/>
          <w:sz w:val="24"/>
          <w:szCs w:val="24"/>
        </w:rPr>
        <w:t xml:space="preserve">Ils reviennent en pleurant, mais je les conduis au milieu de leurs supplications. Je les conduis vers des torrents d'eau par un chemin tout droit où ils ne trébucheront pas. En effet, je suis un père pour Israël et Ephraïm est mon premier-né. </w:t>
      </w:r>
      <w:r>
        <w:rPr>
          <w:rFonts w:ascii="Arial" w:eastAsia="Arial" w:hAnsi="Arial" w:cs="Arial"/>
          <w:sz w:val="24"/>
          <w:szCs w:val="24"/>
        </w:rPr>
        <w:t>Jérémie 31.9</w:t>
      </w:r>
    </w:p>
    <w:p w14:paraId="061C9F1D" w14:textId="77777777" w:rsidR="00CD7AB0" w:rsidRDefault="00000000">
      <w:pPr>
        <w:widowControl w:val="0"/>
        <w:tabs>
          <w:tab w:val="right" w:pos="8931"/>
        </w:tabs>
        <w:spacing w:after="0" w:line="240" w:lineRule="auto"/>
        <w:jc w:val="both"/>
        <w:rPr>
          <w:rFonts w:ascii="Arial" w:eastAsia="Arial" w:hAnsi="Arial" w:cs="Arial"/>
          <w:sz w:val="24"/>
          <w:szCs w:val="24"/>
        </w:rPr>
      </w:pPr>
      <w:r>
        <w:rPr>
          <w:rFonts w:ascii="Arial" w:eastAsia="Arial" w:hAnsi="Arial" w:cs="Arial"/>
          <w:color w:val="434343"/>
          <w:sz w:val="24"/>
          <w:szCs w:val="24"/>
        </w:rPr>
        <w:t>Mes brebis écoutent ma voix, je les connais et elles me suivent.</w:t>
      </w:r>
      <w:r>
        <w:rPr>
          <w:rFonts w:ascii="Arial" w:eastAsia="Arial" w:hAnsi="Arial" w:cs="Arial"/>
          <w:color w:val="121212"/>
          <w:sz w:val="24"/>
          <w:szCs w:val="24"/>
        </w:rPr>
        <w:t xml:space="preserve"> </w:t>
      </w:r>
      <w:r>
        <w:rPr>
          <w:rFonts w:ascii="Arial" w:eastAsia="Arial" w:hAnsi="Arial" w:cs="Arial"/>
          <w:sz w:val="24"/>
          <w:szCs w:val="24"/>
        </w:rPr>
        <w:t>Jean 10. 27</w:t>
      </w:r>
    </w:p>
    <w:p w14:paraId="1310C4F9" w14:textId="77777777" w:rsidR="00CD7AB0" w:rsidRDefault="00000000">
      <w:pPr>
        <w:widowControl w:val="0"/>
        <w:tabs>
          <w:tab w:val="right" w:pos="8931"/>
        </w:tabs>
        <w:spacing w:after="0" w:line="240" w:lineRule="auto"/>
        <w:jc w:val="both"/>
        <w:rPr>
          <w:rFonts w:ascii="Arial" w:eastAsia="Arial" w:hAnsi="Arial" w:cs="Arial"/>
          <w:sz w:val="24"/>
          <w:szCs w:val="24"/>
        </w:rPr>
      </w:pPr>
      <w:r>
        <w:rPr>
          <w:rFonts w:ascii="Arial" w:eastAsia="Arial" w:hAnsi="Arial" w:cs="Arial"/>
          <w:sz w:val="24"/>
          <w:szCs w:val="24"/>
        </w:rPr>
        <w:t>Notes personnelles:</w:t>
      </w:r>
    </w:p>
    <w:p w14:paraId="05614918" w14:textId="77777777" w:rsidR="00CD7AB0" w:rsidRDefault="00CD7AB0">
      <w:pPr>
        <w:widowControl w:val="0"/>
        <w:tabs>
          <w:tab w:val="right" w:pos="8931"/>
        </w:tabs>
        <w:spacing w:after="0" w:line="240" w:lineRule="auto"/>
        <w:jc w:val="both"/>
        <w:rPr>
          <w:rFonts w:ascii="Arial" w:eastAsia="Arial" w:hAnsi="Arial" w:cs="Arial"/>
          <w:sz w:val="32"/>
          <w:szCs w:val="32"/>
        </w:rPr>
      </w:pPr>
    </w:p>
    <w:p w14:paraId="003DDFE2" w14:textId="77777777" w:rsidR="00CD7AB0" w:rsidRDefault="00CD7AB0">
      <w:pPr>
        <w:widowControl w:val="0"/>
        <w:tabs>
          <w:tab w:val="right" w:pos="8931"/>
        </w:tabs>
        <w:spacing w:after="0" w:line="240" w:lineRule="auto"/>
        <w:jc w:val="both"/>
        <w:rPr>
          <w:rFonts w:ascii="Arial" w:eastAsia="Arial" w:hAnsi="Arial" w:cs="Arial"/>
          <w:sz w:val="32"/>
          <w:szCs w:val="32"/>
        </w:rPr>
      </w:pPr>
    </w:p>
    <w:p w14:paraId="60C2A37D" w14:textId="77777777" w:rsidR="00CD7AB0" w:rsidRDefault="00000000">
      <w:pPr>
        <w:widowControl w:val="0"/>
        <w:tabs>
          <w:tab w:val="right" w:pos="8931"/>
        </w:tabs>
        <w:spacing w:after="0" w:line="240" w:lineRule="auto"/>
        <w:jc w:val="both"/>
        <w:rPr>
          <w:rFonts w:ascii="Arial" w:eastAsia="Arial" w:hAnsi="Arial" w:cs="Arial"/>
          <w:b/>
          <w:sz w:val="32"/>
          <w:szCs w:val="32"/>
        </w:rPr>
      </w:pPr>
      <w:r>
        <w:rPr>
          <w:rFonts w:ascii="Arial" w:eastAsia="Arial" w:hAnsi="Arial" w:cs="Arial"/>
          <w:b/>
          <w:sz w:val="32"/>
          <w:szCs w:val="32"/>
        </w:rPr>
        <w:t>INTERCESSION:</w:t>
      </w:r>
    </w:p>
    <w:p w14:paraId="2606C9B4" w14:textId="77777777" w:rsidR="00CD7AB0" w:rsidRDefault="00000000">
      <w:pPr>
        <w:widowControl w:val="0"/>
        <w:tabs>
          <w:tab w:val="right" w:pos="8931"/>
        </w:tabs>
        <w:spacing w:after="0" w:line="240" w:lineRule="auto"/>
        <w:jc w:val="both"/>
        <w:rPr>
          <w:rFonts w:ascii="Arial" w:eastAsia="Arial" w:hAnsi="Arial" w:cs="Arial"/>
          <w:sz w:val="24"/>
          <w:szCs w:val="24"/>
        </w:rPr>
      </w:pPr>
      <w:r>
        <w:rPr>
          <w:rFonts w:ascii="Arial" w:eastAsia="Arial" w:hAnsi="Arial" w:cs="Arial"/>
          <w:color w:val="434343"/>
          <w:sz w:val="24"/>
          <w:szCs w:val="24"/>
        </w:rPr>
        <w:t xml:space="preserve">Oui, tu es mon rocher, ma forteresse; à cause de ton nom tu me conduiras, tu me dirigeras.  </w:t>
      </w:r>
      <w:r>
        <w:rPr>
          <w:rFonts w:ascii="Arial" w:eastAsia="Arial" w:hAnsi="Arial" w:cs="Arial"/>
          <w:sz w:val="24"/>
          <w:szCs w:val="24"/>
        </w:rPr>
        <w:t>Psaume 31. 4 </w:t>
      </w:r>
    </w:p>
    <w:p w14:paraId="6D74D7B4" w14:textId="77777777" w:rsidR="00CD7AB0" w:rsidRDefault="00000000">
      <w:pPr>
        <w:widowControl w:val="0"/>
        <w:tabs>
          <w:tab w:val="right" w:pos="8931"/>
        </w:tabs>
        <w:spacing w:after="0" w:line="240" w:lineRule="auto"/>
        <w:jc w:val="both"/>
        <w:rPr>
          <w:rFonts w:ascii="Arial" w:eastAsia="Arial" w:hAnsi="Arial" w:cs="Arial"/>
          <w:sz w:val="24"/>
          <w:szCs w:val="24"/>
        </w:rPr>
      </w:pPr>
      <w:r>
        <w:rPr>
          <w:rFonts w:ascii="Arial" w:eastAsia="Arial" w:hAnsi="Arial" w:cs="Arial"/>
          <w:color w:val="434343"/>
          <w:sz w:val="24"/>
          <w:szCs w:val="24"/>
        </w:rPr>
        <w:t>Je ferai marcher les aveugles sur un chemin qu'ils ne connaissent pas, je les conduirai par des sentiers qu'ils ignoraient; je changerai les ténèbres en lumière devant eux et je redresserai les passages tortueux. Voilà ce que je ferai, et je ne les abandonnerai pas.</w:t>
      </w:r>
      <w:r>
        <w:rPr>
          <w:rFonts w:ascii="Arial" w:eastAsia="Arial" w:hAnsi="Arial" w:cs="Arial"/>
          <w:color w:val="121212"/>
          <w:sz w:val="24"/>
          <w:szCs w:val="24"/>
        </w:rPr>
        <w:t xml:space="preserve"> </w:t>
      </w:r>
      <w:r>
        <w:rPr>
          <w:rFonts w:ascii="Arial" w:eastAsia="Arial" w:hAnsi="Arial" w:cs="Arial"/>
          <w:sz w:val="24"/>
          <w:szCs w:val="24"/>
        </w:rPr>
        <w:t>Ésaïe 42. 16</w:t>
      </w:r>
    </w:p>
    <w:p w14:paraId="36840203" w14:textId="77777777" w:rsidR="00CD7AB0" w:rsidRDefault="00000000">
      <w:pPr>
        <w:widowControl w:val="0"/>
        <w:tabs>
          <w:tab w:val="right" w:pos="8931"/>
        </w:tabs>
        <w:spacing w:after="0" w:line="240" w:lineRule="auto"/>
        <w:jc w:val="both"/>
        <w:rPr>
          <w:rFonts w:ascii="Arial" w:eastAsia="Arial" w:hAnsi="Arial" w:cs="Arial"/>
          <w:sz w:val="24"/>
          <w:szCs w:val="24"/>
        </w:rPr>
      </w:pPr>
      <w:r>
        <w:rPr>
          <w:rFonts w:ascii="Arial" w:eastAsia="Arial" w:hAnsi="Arial" w:cs="Arial"/>
          <w:sz w:val="24"/>
          <w:szCs w:val="24"/>
        </w:rPr>
        <w:t>Notes personnelles:</w:t>
      </w:r>
    </w:p>
    <w:p w14:paraId="014DFD0B" w14:textId="77777777" w:rsidR="00CD7AB0" w:rsidRDefault="00CD7AB0">
      <w:pPr>
        <w:tabs>
          <w:tab w:val="left" w:pos="3699"/>
        </w:tabs>
        <w:rPr>
          <w:rFonts w:ascii="Avenir" w:eastAsia="Avenir" w:hAnsi="Avenir" w:cs="Avenir"/>
          <w:sz w:val="32"/>
          <w:szCs w:val="32"/>
        </w:rPr>
      </w:pPr>
    </w:p>
    <w:sectPr w:rsidR="00CD7AB0">
      <w:headerReference w:type="default" r:id="rId8"/>
      <w:footerReference w:type="default" r:id="rId9"/>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9EAB" w14:textId="77777777" w:rsidR="00344E2E" w:rsidRDefault="00344E2E">
      <w:pPr>
        <w:spacing w:after="0" w:line="240" w:lineRule="auto"/>
      </w:pPr>
      <w:r>
        <w:separator/>
      </w:r>
    </w:p>
  </w:endnote>
  <w:endnote w:type="continuationSeparator" w:id="0">
    <w:p w14:paraId="579724FE" w14:textId="77777777" w:rsidR="00344E2E" w:rsidRDefault="0034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7929" w14:textId="77777777" w:rsidR="00CD7AB0" w:rsidRDefault="00000000">
    <w:pPr>
      <w:tabs>
        <w:tab w:val="left" w:pos="3699"/>
      </w:tabs>
      <w:spacing w:after="0" w:line="240" w:lineRule="auto"/>
      <w:jc w:val="center"/>
      <w:rPr>
        <w:rFonts w:ascii="Arial" w:eastAsia="Arial" w:hAnsi="Arial" w:cs="Arial"/>
        <w:color w:val="222222"/>
        <w:sz w:val="16"/>
        <w:szCs w:val="16"/>
        <w:highlight w:val="white"/>
      </w:rPr>
    </w:pPr>
    <w:r>
      <w:rPr>
        <w:rFonts w:ascii="Arial" w:eastAsia="Arial" w:hAnsi="Arial" w:cs="Arial"/>
        <w:color w:val="222222"/>
        <w:sz w:val="16"/>
        <w:szCs w:val="16"/>
        <w:highlight w:val="white"/>
      </w:rPr>
      <w:t>Texte biblique de la Bible Version Segond 21</w:t>
    </w:r>
  </w:p>
  <w:p w14:paraId="33150D5C" w14:textId="77777777" w:rsidR="00CD7AB0" w:rsidRDefault="00000000">
    <w:pPr>
      <w:tabs>
        <w:tab w:val="left" w:pos="3699"/>
      </w:tabs>
      <w:spacing w:after="0" w:line="240" w:lineRule="auto"/>
      <w:jc w:val="center"/>
      <w:rPr>
        <w:rFonts w:ascii="Arial" w:eastAsia="Arial" w:hAnsi="Arial" w:cs="Arial"/>
        <w:color w:val="222222"/>
        <w:sz w:val="16"/>
        <w:szCs w:val="16"/>
        <w:highlight w:val="white"/>
      </w:rPr>
    </w:pPr>
    <w:r>
      <w:rPr>
        <w:rFonts w:ascii="Arial" w:eastAsia="Arial" w:hAnsi="Arial" w:cs="Arial"/>
        <w:color w:val="222222"/>
        <w:sz w:val="16"/>
        <w:szCs w:val="16"/>
        <w:highlight w:val="white"/>
      </w:rPr>
      <w:t>Copyright © 2007 Société Biblique de Genève</w:t>
    </w:r>
  </w:p>
  <w:p w14:paraId="49AE58D0" w14:textId="77777777" w:rsidR="00CD7AB0" w:rsidRDefault="00000000">
    <w:pPr>
      <w:tabs>
        <w:tab w:val="left" w:pos="3699"/>
      </w:tabs>
      <w:spacing w:after="0" w:line="240" w:lineRule="auto"/>
      <w:jc w:val="center"/>
      <w:rPr>
        <w:rFonts w:ascii="Century Gothic" w:eastAsia="Century Gothic" w:hAnsi="Century Gothic" w:cs="Century Gothic"/>
        <w:sz w:val="16"/>
        <w:szCs w:val="16"/>
      </w:rPr>
    </w:pPr>
    <w:r>
      <w:rPr>
        <w:rFonts w:ascii="Arial" w:eastAsia="Arial" w:hAnsi="Arial" w:cs="Arial"/>
        <w:color w:val="222222"/>
        <w:sz w:val="16"/>
        <w:szCs w:val="16"/>
        <w:highlight w:val="white"/>
      </w:rPr>
      <w:t>Reproduit avec aimable autorisation. Tous droits réservés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793B" w14:textId="77777777" w:rsidR="00344E2E" w:rsidRDefault="00344E2E">
      <w:pPr>
        <w:spacing w:after="0" w:line="240" w:lineRule="auto"/>
      </w:pPr>
      <w:r>
        <w:separator/>
      </w:r>
    </w:p>
  </w:footnote>
  <w:footnote w:type="continuationSeparator" w:id="0">
    <w:p w14:paraId="2844EE1B" w14:textId="77777777" w:rsidR="00344E2E" w:rsidRDefault="00344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DC3A" w14:textId="77777777" w:rsidR="00CD7AB0" w:rsidRDefault="00000000">
    <w:pPr>
      <w:pBdr>
        <w:top w:val="nil"/>
        <w:left w:val="nil"/>
        <w:bottom w:val="nil"/>
        <w:right w:val="nil"/>
        <w:between w:val="nil"/>
      </w:pBdr>
      <w:tabs>
        <w:tab w:val="center" w:pos="4536"/>
        <w:tab w:val="right" w:pos="9072"/>
      </w:tabs>
      <w:rPr>
        <w:rFonts w:eastAsia="Calibri"/>
        <w:color w:val="000000"/>
      </w:rPr>
    </w:pPr>
    <w:r>
      <w:rPr>
        <w:rFonts w:ascii="Century Gothic" w:eastAsia="Century Gothic" w:hAnsi="Century Gothic" w:cs="Century Gothic"/>
        <w:b/>
        <w:noProof/>
        <w:color w:val="000000"/>
      </w:rPr>
      <w:drawing>
        <wp:anchor distT="0" distB="0" distL="114300" distR="114300" simplePos="0" relativeHeight="251658240" behindDoc="0" locked="0" layoutInCell="1" hidden="0" allowOverlap="1" wp14:anchorId="162BF796" wp14:editId="2FC5E36D">
          <wp:simplePos x="0" y="0"/>
          <wp:positionH relativeFrom="margin">
            <wp:posOffset>0</wp:posOffset>
          </wp:positionH>
          <wp:positionV relativeFrom="margin">
            <wp:posOffset>-710564</wp:posOffset>
          </wp:positionV>
          <wp:extent cx="1318895" cy="664845"/>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18895" cy="664845"/>
                  </a:xfrm>
                  <a:prstGeom prst="rect">
                    <a:avLst/>
                  </a:prstGeom>
                  <a:ln/>
                </pic:spPr>
              </pic:pic>
            </a:graphicData>
          </a:graphic>
        </wp:anchor>
      </w:drawing>
    </w:r>
  </w:p>
  <w:p w14:paraId="38A59D0C" w14:textId="77777777" w:rsidR="00CD7AB0" w:rsidRDefault="00CD7AB0">
    <w:pPr>
      <w:pBdr>
        <w:top w:val="nil"/>
        <w:left w:val="nil"/>
        <w:bottom w:val="nil"/>
        <w:right w:val="nil"/>
        <w:between w:val="nil"/>
      </w:pBdr>
      <w:tabs>
        <w:tab w:val="center" w:pos="4536"/>
        <w:tab w:val="right" w:pos="9072"/>
      </w:tabs>
      <w:rPr>
        <w:rFonts w:eastAsia="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AB0"/>
    <w:rsid w:val="00344E2E"/>
    <w:rsid w:val="004B75C0"/>
    <w:rsid w:val="00CD7A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DE4F3AF"/>
  <w15:docId w15:val="{12526CD2-99A1-BD48-ADE7-BCCA1C5B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844"/>
    <w:rPr>
      <w:rFonts w:eastAsia="Times New Roman"/>
      <w:lang w:eastAsia="en-US"/>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7WcfIskQ0NUCMYCLPdrAbXJR9Q==">CgMxLjA4AHIhMWkwc3hzalY3Z1pYa3NGMk1odUtwTHU2dWN5ZDBndllf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1162</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Schenkel</dc:creator>
  <cp:lastModifiedBy>Marianne Nacht-Stauber</cp:lastModifiedBy>
  <cp:revision>2</cp:revision>
  <dcterms:created xsi:type="dcterms:W3CDTF">2024-02-12T08:07:00Z</dcterms:created>
  <dcterms:modified xsi:type="dcterms:W3CDTF">2024-02-12T08:07:00Z</dcterms:modified>
</cp:coreProperties>
</file>